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فضل الله بن أبي الفخر بن الصقاعي
</w:t>
      </w:r>
    </w:p>
    <w:p>
      <w:pPr>
        <w:jc w:val="start"/>
        <w:bidi/>
      </w:pPr>
      <w:r>
        <w:rPr>
          <w:rFonts w:ascii="arial" w:hAnsi="arial" w:eastAsia="arial" w:cs="arial"/>
          <w:sz w:val="28"/>
          <w:szCs w:val="28"/>
          <w:b w:val="1"/>
          <w:bCs w:val="1"/>
          <w:rtl/>
        </w:rPr>
        <w:t xml:space="preserve">فضل الله بن أبي الفخر بن الصقاعي
</w:t>
      </w:r>
    </w:p>
    <w:p>
      <w:pPr/>
      <w:r>
        <w:rPr/>
        <w:t xml:space="preserve">فضل الله بن أبي الفخر بن الصقاعي فضل الله بن أبي الفخر بن الصقاعي الكاتب كان كثير النظر في التواريخ عمل ذيلا على تاريخ ابن خلكان في عدة مجلدات وكان في حدود العشرين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2026-07-28T11:59:23+03:00</dcterms:created>
  <dcterms:modified xsi:type="dcterms:W3CDTF">2026-07-28T11:59:23+03:00</dcterms:modified>
</cp:coreProperties>
</file>

<file path=docProps/custom.xml><?xml version="1.0" encoding="utf-8"?>
<Properties xmlns="http://schemas.openxmlformats.org/officeDocument/2006/custom-properties" xmlns:vt="http://schemas.openxmlformats.org/officeDocument/2006/docPropsVTypes"/>
</file>