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أبي البركات عبد الولي بن تاج الدين
</w:t>
      </w:r>
    </w:p>
    <w:p>
      <w:pPr>
        <w:jc w:val="start"/>
        <w:bidi/>
      </w:pPr>
      <w:r>
        <w:rPr>
          <w:rFonts w:ascii="arial" w:hAnsi="arial" w:eastAsia="arial" w:cs="arial"/>
          <w:sz w:val="28"/>
          <w:szCs w:val="28"/>
          <w:b w:val="1"/>
          <w:bCs w:val="1"/>
          <w:rtl/>
        </w:rPr>
        <w:t xml:space="preserve">فاطمة بنت أبي البركات عبد الولي بن تاج الدين
</w:t>
      </w:r>
    </w:p>
    <w:p>
      <w:pPr/>
      <w:r>
        <w:rPr/>
        <w:t xml:space="preserve">فاطمة بنت أبي البركات عبد الولي بن تاج الدين فاطمة بنت أبي البركات عبد الولي بن تاج الدين علي بن أحمد القسطلاني أم الخير بنت شرف الدين لها إجازة من السبط والمرسي وغيرهما وحدثت ويقال لها شرفية ماتت في ثالث عشر صفر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2026-07-29T00:03:21+03:00</dcterms:created>
  <dcterms:modified xsi:type="dcterms:W3CDTF">2026-07-29T00:03:21+03:00</dcterms:modified>
</cp:coreProperties>
</file>

<file path=docProps/custom.xml><?xml version="1.0" encoding="utf-8"?>
<Properties xmlns="http://schemas.openxmlformats.org/officeDocument/2006/custom-properties" xmlns:vt="http://schemas.openxmlformats.org/officeDocument/2006/docPropsVTypes"/>
</file>