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عبد الله بن عمر بن عوض
</w:t>
      </w:r>
    </w:p>
    <w:p>
      <w:pPr>
        <w:jc w:val="start"/>
        <w:bidi/>
      </w:pPr>
      <w:r>
        <w:rPr>
          <w:rFonts w:ascii="arial" w:hAnsi="arial" w:eastAsia="arial" w:cs="arial"/>
          <w:sz w:val="28"/>
          <w:szCs w:val="28"/>
          <w:b w:val="1"/>
          <w:bCs w:val="1"/>
          <w:rtl/>
        </w:rPr>
        <w:t xml:space="preserve">فاطمة بنت عبد الله بن عمر بن عوض
</w:t>
      </w:r>
    </w:p>
    <w:p>
      <w:pPr/>
      <w:r>
        <w:rPr/>
        <w:t xml:space="preserve">فاطمة بنت عبد الله بن عمر بن عوض فاطمة بنت عبد الله بن عمر بن عوض حضرت على خطيب مردا وسمعت من إبراهيم بن خليل وابن عبد الدائم وعبد الحميد بن عبد الهادي وحدثت وماتت في سابع عشري المحرم سنة 734 وقد جاوزت الثمانين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عبد الله بن عمر بن عوض المقدسية أم علي
</w:t>
      </w:r>
    </w:p>
    <w:p>
      <w:pPr/>
      <w:r>
        <w:rPr/>
        <w:t xml:space="preserve">فاطمة بنت عبد الله بن عمر بن عوض المقدسية أم علي ولدت سنة تسع وأربعين وست مائة.</w:t>
      </w:r>
    </w:p>
    <w:p/>
    <w:p>
      <w:pPr/>
      <w:r>
        <w:rPr/>
        <w:t xml:space="preserve">وسمعت حضورا في الرابعة من خطيب مردا، ومن إبراهيم بن خليل، وابن عبد الدائم، مضت الرواية عنها، حجت في سنة ثمان وعشرين وسبع مائة، وروت بالطريق، توفيت بأرض الحجاز في المحرم سنة تسع وعشرين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عبد الله بن عمر بن عوض بن راجح بن بلال المقدسي، أم علي الصالحية
</w:t>
      </w:r>
    </w:p>
    <w:p>
      <w:pPr/>
      <w:r>
        <w:rPr/>
        <w:t xml:space="preserve">فاطمة بنت عبد الله بن عمر بن عوض بن راجح بن بلال المقدسي، أم علي الصالحية. حضرت على خطيب مردا، وسمعت من إبراهيم بن خليل، وعبد الحميد بن عبد الهادي، وابن عبد الدائم، وحدثت.</w:t>
      </w:r>
    </w:p>
    <w:p/>
    <w:p>
      <w:pPr/>
      <w:r>
        <w:rPr/>
        <w:t xml:space="preserve">سمع منها الذهبي والبرزالي، وذكرها في مسودة ’’معجمه’’، فقال: امرأة خيرة صالحة، كثيرة الصلاح، وتحسن الكتابة، وتقرأ في المصحف، وحجت غير مرة. انتهى كلامه.</w:t>
      </w:r>
    </w:p>
    <w:p/>
    <w:p>
      <w:pPr/>
      <w:r>
        <w:rPr/>
        <w:t xml:space="preserve">مولدها في أوائل سنة خمسين وست مئة بسفح قاسيون. وتوفيت ليلة الأحد سابع عشر محرم سنة تسع وعشرين وسبع مئة بين عقبة الصوان ومعان وهي راجعة من الحج، وحملت إلى معان فدفنت هناك بكرة يوم الاثنين رحمها الله تعالى.</w:t>
      </w:r>
    </w:p>
    <w:p/>
    <w:p>
      <w:pPr/>
      <w:r>
        <w:rPr/>
        <w:t xml:space="preserve">أجازت لنا في سنة ثمان وعشرين وسبع مئة.</w:t>
      </w:r>
    </w:p>
    <w:p/>
    <w:p>
      <w:pPr/>
      <w:r>
        <w:rPr/>
        <w:t xml:space="preserve">أخبرتنا الشيخة الصالحة المسندة أم علي فاطمة بنت عبد الله بن عمر بن عوض المقدسي إجازة والزاهد العابد أبو عبد الله محمد بن أحمد بن تمام الصالحي سماعا، قالت فاطمة: أخبرنا خطيب مردا أبو عبد الله محمد بن إسماعيل بن أحمد بن أبي الفتح المقدسي قراءة عليه وأنا حاضرة، وقال ابن تمام: أخبرنا أبو حفص عمر بن أبي الفتح بن أبي نصر ابن عوة الجزري قراءة عليه وأنا أسمع، قالا: أخبرنا أبو القاسم هبة الله ابن علي بن سعود الأنصاري البوصيري، قال: أخبرنا أبو جعفر يحيى بن المشرف بن علي التمار في رجب سنة سبع عشرة وخمس مئة بمصر، قال: أخبرنا أبو العباس أحمد بن سعيد بن أحمد بن نفيس المقرئ، قال: أخبرنا أبو الحسن علي بن الحسين بن بندار بن عبيد الله بن بندار قاضي أذنة بمصر سنة ثمانين وثلاث مئة، قال: أخبرنا أبو طاهر الحسن بن أحمد بن إبراهيم بن فيل الأسدي البالسي بمدينة أنطاكية، قال: حدثنا أبو معاذ عامر بن إسماعيل، قال: حدثنا عبيد الله بن يزيد المقرئ، عن حيوة بن شريح، قال: أخبرنا أبو هانئ الخولاني أنه سمع أبا عبد الرحمن الحبلي يقول: سمعت عبد الله بن عمرو بن العاص رضي الله عنهما، يقول: سمعت رسول الله صلى الله عليه وسلم يقول: ’’ما من غازية تغزو في سبيل الله تبارك وتعالى، فيصيبوا غنيمة إلا تعجلوا ثلثي أجرهم من الآخرة، فإن لم يصبوا غنيمة تم لهم أجرهم’’.</w:t>
      </w:r>
    </w:p>
    <w:p/>
    <w:p>
      <w:pPr/>
      <w:r>
        <w:rPr/>
        <w:t xml:space="preserve">أخرجه مسلم عن عبد بن حميد، عن أبي عبد الرحمن المقرئ. فوقع لنا بدلا عاليا.</w:t>
      </w:r>
    </w:p>
    <w:p/>
    <w:p>
      <w:pPr/>
      <w:r>
        <w:rPr/>
        <w:t xml:space="preserve">وبه إلى ابن فيل، قال: حدثنا يوسف بن سعيد، قال: حدثنا خالد ابن يزيد، قال: حدثنا أبو روق، عن الضحاك بن مزاحم، عن ابن عباس رضي الله عنهما في قوله تعالى: </w:t>
      </w:r>
    </w:p>
    <w:p>
      <w:pPr/>
      <w:r>
        <w:rPr>
          <w:color w:val="0000ff"/>
        </w:rPr>
        <w:t xml:space="preserve">{يوم نحشر المتقين إلى الرحمن وفدا}</w:t>
      </w:r>
    </w:p>
    <w:p>
      <w:pPr/>
      <w:r>
        <w:rPr/>
        <w:t xml:space="preserve"> قال: يؤتون بنوق بيض لها أجنحة عليها رحائل من ذهب فيركبونها، شرك نعالهم نور يتلألأ، فينتهون إلى باب الجنة فيفتح لهم، فيدخلونها.</w:t>
      </w:r>
    </w:p>
    <w:p/>
    <w:p>
      <w:pPr/>
      <w:r>
        <w:rPr/>
        <w:t xml:space="preserve">أبو روق اسمه عطية بن الحارث الهمداني، يقال: إنه تابعي لكنه سمع أبا عمرو عامر بن شراحيل الشعبي وغيره، روى عنه سفيان بن سعيد الثوري، وأبو أسامة حماد بن أسامة القرشي.</w:t>
      </w:r>
    </w:p>
    <w:p>
      <w:pPr>
        <w:jc w:val="start"/>
        <w:bidi/>
      </w:pPr>
      <w:r>
        <w:rPr>
          <w:sz w:val="24"/>
          <w:szCs w:val="24"/>
          <w:b w:val="1"/>
          <w:bCs w:val="1"/>
          <w:rtl/>
        </w:rPr>
        <w:t xml:space="preserve">
معجم الشيوخ للسبكي،(دار الغرب الإسلامي،2004،ط 1،ج 1،ص 610)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2026-07-28T01:22:02+03:00</dcterms:created>
  <dcterms:modified xsi:type="dcterms:W3CDTF">2026-07-28T01:22:02+03:00</dcterms:modified>
</cp:coreProperties>
</file>

<file path=docProps/custom.xml><?xml version="1.0" encoding="utf-8"?>
<Properties xmlns="http://schemas.openxmlformats.org/officeDocument/2006/custom-properties" xmlns:vt="http://schemas.openxmlformats.org/officeDocument/2006/docPropsVTypes"/>
</file>