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غلبك بن عبد الله أبو سعيد التركي البدري الظاهري الخزنداري
</w:t>
      </w:r>
    </w:p>
    <w:p>
      <w:pPr>
        <w:jc w:val="start"/>
        <w:bidi/>
      </w:pPr>
      <w:r>
        <w:rPr>
          <w:rFonts w:ascii="arial" w:hAnsi="arial" w:eastAsia="arial" w:cs="arial"/>
          <w:sz w:val="28"/>
          <w:szCs w:val="28"/>
          <w:b w:val="1"/>
          <w:bCs w:val="1"/>
          <w:rtl/>
        </w:rPr>
        <w:t xml:space="preserve">غلبك بن عبد الله أبو سعيد التركي البدري الظاهري الخزنداري
</w:t>
      </w:r>
    </w:p>
    <w:p>
      <w:pPr/>
      <w:r>
        <w:rPr/>
        <w:t xml:space="preserve">غلبك بن عبد الله أبو سعيد التركي البدري الظاهري الخزنداري  غلبك بضم أوله وثالثه وسكون ثانيه بلام ثم موحدة ثم كاف ابن عبد الله أبو سعيد التركي البدري الظاهري الخزنداري سمع النجيب والعز الحرانيين وغيرهما وحدث مات في رمضان أو شوال سنة 741 سمع منه العز ابن جماعة وولده وجماعة من شيوخنا حدثنا عنه غير واحد من شيوخنا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2026-07-28T07:05:28+03:00</dcterms:created>
  <dcterms:modified xsi:type="dcterms:W3CDTF">2026-07-28T07:05:28+03:00</dcterms:modified>
</cp:coreProperties>
</file>

<file path=docProps/custom.xml><?xml version="1.0" encoding="utf-8"?>
<Properties xmlns="http://schemas.openxmlformats.org/officeDocument/2006/custom-properties" xmlns:vt="http://schemas.openxmlformats.org/officeDocument/2006/docPropsVTypes"/>
</file>