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يوسف بن محمد بن أحمد
</w:t>
      </w:r>
    </w:p>
    <w:p>
      <w:pPr>
        <w:jc w:val="start"/>
        <w:bidi/>
      </w:pPr>
      <w:r>
        <w:rPr>
          <w:rFonts w:ascii="arial" w:hAnsi="arial" w:eastAsia="arial" w:cs="arial"/>
          <w:sz w:val="28"/>
          <w:szCs w:val="28"/>
          <w:b w:val="1"/>
          <w:bCs w:val="1"/>
          <w:rtl/>
        </w:rPr>
        <w:t xml:space="preserve">عمر بن يوسف بن محمد بن أحمد
</w:t>
      </w:r>
    </w:p>
    <w:p>
      <w:pPr/>
      <w:r>
        <w:rPr/>
        <w:t xml:space="preserve">عمر بن يوسف بن محمد بن أحمد عمر بن يوسف بن محمد بن أحمد بن نابل بن عزاز المقدسي المرداوي زين الدين الحنبلي ولد سنة 621 وسمع من أبي عبد الله ابن الزراد وزينب بنت الكمال واحضر على الشرف ابن الحافظ سمع منه البرهان الحلبي المحدث وحدث عنه أبو حامد بن ظهيرة في معجمه بالإجازة ومات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2026-07-29T02:06:28+03:00</dcterms:created>
  <dcterms:modified xsi:type="dcterms:W3CDTF">2026-07-29T02:06:28+03:00</dcterms:modified>
</cp:coreProperties>
</file>

<file path=docProps/custom.xml><?xml version="1.0" encoding="utf-8"?>
<Properties xmlns="http://schemas.openxmlformats.org/officeDocument/2006/custom-properties" xmlns:vt="http://schemas.openxmlformats.org/officeDocument/2006/docPropsVTypes"/>
</file>