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كعب
</w:t>
      </w:r>
    </w:p>
    <w:p>
      <w:pPr/>
      <w:r>
        <w:rPr/>
        <w:t xml:space="preserve">مرة بن كعب  مرة بن كعب بن لؤى، من مضر، من عدنان جد جاهلى من سلسلة النسب النبوى، يكنى أبا يقظة، من نسله بنو يقظة وبنو مخزوم وبنو تبم.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2026-10-08T01:23:03+03:00</dcterms:created>
  <dcterms:modified xsi:type="dcterms:W3CDTF">2026-10-08T01:23:03+03:00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