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عمر القزويني الحافظ
</w:t>
      </w:r>
    </w:p>
    <w:p>
      <w:pPr>
        <w:jc w:val="start"/>
        <w:bidi/>
      </w:pPr>
      <w:r>
        <w:rPr>
          <w:rFonts w:ascii="arial" w:hAnsi="arial" w:eastAsia="arial" w:cs="arial"/>
          <w:sz w:val="28"/>
          <w:szCs w:val="28"/>
          <w:b w:val="1"/>
          <w:bCs w:val="1"/>
          <w:rtl/>
        </w:rPr>
        <w:t xml:space="preserve">عمر بن علي بن عمر القزويني الحافظ
</w:t>
      </w:r>
    </w:p>
    <w:p>
      <w:pPr/>
      <w:r>
        <w:rPr/>
        <w:t xml:space="preserve">عمر بن علي بن عمر القزويني الحافظ عمر بن علي بن عمر القزويني الحافظ الكبير محدث العراق سراج الدين ولد سنة 683 وعني بالحديث وسمع من الرشيد ابن أبي القاسم ومحمد بن عبد المحسن الدواليبي والنجم أحمد بن غزال وجمع جم وأجاز له التقي سليمان وغيره من دمشق وصنف التصانيف وعمل الفهرست أجاد فيه ومات سنة 750 روى عنه جماعة من آخرهم شيخنا مجد الدين محمد بن يعقوب الشيرازي صاحب القاموس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2026-07-29T12:11:04+03:00</dcterms:created>
  <dcterms:modified xsi:type="dcterms:W3CDTF">2026-07-29T12:11:04+03:00</dcterms:modified>
</cp:coreProperties>
</file>

<file path=docProps/custom.xml><?xml version="1.0" encoding="utf-8"?>
<Properties xmlns="http://schemas.openxmlformats.org/officeDocument/2006/custom-properties" xmlns:vt="http://schemas.openxmlformats.org/officeDocument/2006/docPropsVTypes"/>
</file>