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الدول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الدول
</w:t>
      </w:r>
    </w:p>
    <w:p>
      <w:pPr/>
      <w:r>
        <w:rPr/>
        <w:t xml:space="preserve">مرة بن الدول  مرة بن الدول بن حنيفة، من بكر بن وائل، من عدنان: جدءجاهلى. من نسله هوذة بن على (تأتى ترجمته) وعمرو بن عبد الله (قاتل المنذر بن ماء السماء يوم عين أباغ) وطلق بن على بن طلق (من الصحآبة).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2026-10-08T01:23:44+03:00</dcterms:created>
  <dcterms:modified xsi:type="dcterms:W3CDTF">2026-10-08T01:23:44+03:00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