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محمود بن علي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محمود بن علي بن محمود
</w:t>
      </w:r>
    </w:p>
    <w:p>
      <w:pPr/>
      <w:r>
        <w:rPr/>
        <w:t xml:space="preserve">علي بن محمود بن علي بن محمود علي بن محمود بن علي بن محمود التركماني البعلي وأظنه هو تأخر بعد البرزالي زمنا طويلا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2026-07-27T22:20:31+03:00</dcterms:created>
  <dcterms:modified xsi:type="dcterms:W3CDTF">2026-07-27T22:20:31+03:00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