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عوض بن محمد القاهري السماك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عوض بن محمد القاهري السماك
</w:t>
      </w:r>
    </w:p>
    <w:p>
      <w:pPr/>
      <w:r>
        <w:rPr/>
        <w:t xml:space="preserve">علي بن عوض بن محمد القاهري السماك علي بن عوض بن محمد القاهري السماك بباب القنطرة من أصحاب النجيب الحراني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2026-07-28T00:19:00+03:00</dcterms:created>
  <dcterms:modified xsi:type="dcterms:W3CDTF">2026-07-28T00:19:00+03:00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