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مران
</w:t>
      </w:r>
    </w:p>
    <w:p>
      <w:pPr>
        <w:jc w:val="start"/>
        <w:bidi/>
      </w:pPr>
      <w:r>
        <w:rPr>
          <w:rFonts w:ascii="arial" w:hAnsi="arial" w:eastAsia="arial" w:cs="arial"/>
          <w:sz w:val="28"/>
          <w:szCs w:val="28"/>
          <w:b w:val="1"/>
          <w:bCs w:val="1"/>
          <w:rtl/>
        </w:rPr>
        <w:t xml:space="preserve">مران
</w:t>
      </w:r>
    </w:p>
    <w:p>
      <w:pPr/>
      <w:r>
        <w:rPr/>
        <w:t xml:space="preserve">مران  مران بن جعفى بن سعد العشيرة، من مذحج، من كهلان: جذ جاهلى يمانى. من نسله ’’ شراحيل بن سعدان ’’ كان كثير الغارات وقتل فى الجاهلية، و ’’جابر بن يزيد الجعفي’’ من فقهاء الشيعة، تقدمت ترجمته، وأبو سبرة، يزيد بن مالك المراني الجعفي (من الصحابة) أقطعه النبى صلى الله عليه وسلم وادى جعفى باليمن، وولى الحجاج الثقفي ابنه ’’ عبد الرحس بن يزيد بن مالك ’’ على أصبهان، وكان حفيده ’’ خيثمة بن عبد الرحمن ابن يزيد ’’ من التابعين، واخرون. </w:t>
      </w:r>
    </w:p>
    <w:p>
      <w:pPr>
        <w:jc w:val="start"/>
        <w:bidi/>
      </w:pPr>
      <w:r>
        <w:rPr>
          <w:sz w:val="24"/>
          <w:szCs w:val="24"/>
          <w:b w:val="1"/>
          <w:bCs w:val="1"/>
          <w:rtl/>
        </w:rPr>
        <w:t xml:space="preserve">
الأعلام،(دار العلم للملايين - بيروت،2002،ط 15،ج 7،ص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2026-10-08T00:08:11+03:00</dcterms:created>
  <dcterms:modified xsi:type="dcterms:W3CDTF">2026-10-08T00:08:11+03:00</dcterms:modified>
</cp:coreProperties>
</file>

<file path=docProps/custom.xml><?xml version="1.0" encoding="utf-8"?>
<Properties xmlns="http://schemas.openxmlformats.org/officeDocument/2006/custom-properties" xmlns:vt="http://schemas.openxmlformats.org/officeDocument/2006/docPropsVTypes"/>
</file>