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سعيد بن سالم الأنصاري علاء
</w:t>
      </w:r>
    </w:p>
    <w:p>
      <w:pPr>
        <w:jc w:val="start"/>
        <w:bidi/>
      </w:pPr>
      <w:r>
        <w:rPr>
          <w:rFonts w:ascii="arial" w:hAnsi="arial" w:eastAsia="arial" w:cs="arial"/>
          <w:sz w:val="28"/>
          <w:szCs w:val="28"/>
          <w:b w:val="1"/>
          <w:bCs w:val="1"/>
          <w:rtl/>
        </w:rPr>
        <w:t xml:space="preserve">علي بن سعيد بن سالم الأنصاري علاء
</w:t>
      </w:r>
    </w:p>
    <w:p>
      <w:pPr/>
      <w:r>
        <w:rPr/>
        <w:t xml:space="preserve">علي بن سعيد بن سالم الأنصاري علاء علي بن سعيد بن سالم الأنصاري علاء الدين إمام المشهد مشهد علي بدمشق والد الشيخ بهاء الدين محمد أثنى عليه ابن كثير ومات في رمضان سنة 721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2026-07-28T18:38:32+03:00</dcterms:created>
  <dcterms:modified xsi:type="dcterms:W3CDTF">2026-07-28T18:38:32+03:00</dcterms:modified>
</cp:coreProperties>
</file>

<file path=docProps/custom.xml><?xml version="1.0" encoding="utf-8"?>
<Properties xmlns="http://schemas.openxmlformats.org/officeDocument/2006/custom-properties" xmlns:vt="http://schemas.openxmlformats.org/officeDocument/2006/docPropsVTypes"/>
</file>