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سالم بن مكارم الحراني الحنبلي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سالم بن مكارم الحراني الحنبلي
</w:t>
      </w:r>
    </w:p>
    <w:p>
      <w:pPr/>
      <w:r>
        <w:rPr/>
        <w:t xml:space="preserve">علي بن سالم بن مكارم الحراني الحنبلي علي بن سالم بن مكارم الحراني الحنبلي الصوفي يعرف بعلي سمع من النجيب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2026-07-29T09:37:11+03:00</dcterms:created>
  <dcterms:modified xsi:type="dcterms:W3CDTF">2026-07-29T09:37:11+03:00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