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إسماعيل بن علي بن إبراهيم
</w:t>
      </w:r>
    </w:p>
    <w:p>
      <w:pPr>
        <w:jc w:val="start"/>
        <w:bidi/>
      </w:pPr>
      <w:r>
        <w:rPr>
          <w:rFonts w:ascii="arial" w:hAnsi="arial" w:eastAsia="arial" w:cs="arial"/>
          <w:sz w:val="28"/>
          <w:szCs w:val="28"/>
          <w:b w:val="1"/>
          <w:bCs w:val="1"/>
          <w:rtl/>
        </w:rPr>
        <w:t xml:space="preserve">علي بن إسماعيل بن علي بن إبراهيم
</w:t>
      </w:r>
    </w:p>
    <w:p>
      <w:pPr/>
      <w:r>
        <w:rPr/>
        <w:t xml:space="preserve">علي بن إسماعيل بن علي بن إبراهيم علي بن إسماعيل بن علي بن إبراهيم البعلي المعروف بالبراذعي علاء الدين سمع من القطب اليونيني وحدث عنه بجزء سفيان بن عيينة وروى عنه أبو حامد بن ظهيرة في معجمه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2026-07-28T11:48:39+03:00</dcterms:created>
  <dcterms:modified xsi:type="dcterms:W3CDTF">2026-07-28T11:48:39+03:00</dcterms:modified>
</cp:coreProperties>
</file>

<file path=docProps/custom.xml><?xml version="1.0" encoding="utf-8"?>
<Properties xmlns="http://schemas.openxmlformats.org/officeDocument/2006/custom-properties" xmlns:vt="http://schemas.openxmlformats.org/officeDocument/2006/docPropsVTypes"/>
</file>