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المجلس الأندلسي نزيل المدينة اشتغل قديما
</w:t>
      </w:r>
    </w:p>
    <w:p>
      <w:pPr>
        <w:jc w:val="start"/>
        <w:bidi/>
      </w:pPr>
      <w:r>
        <w:rPr>
          <w:rFonts w:ascii="arial" w:hAnsi="arial" w:eastAsia="arial" w:cs="arial"/>
          <w:sz w:val="28"/>
          <w:szCs w:val="28"/>
          <w:b w:val="1"/>
          <w:bCs w:val="1"/>
          <w:rtl/>
        </w:rPr>
        <w:t xml:space="preserve">عثمان المجلس الأندلسي نزيل المدينة اشتغل قديما
</w:t>
      </w:r>
    </w:p>
    <w:p>
      <w:pPr/>
      <w:r>
        <w:rPr/>
        <w:t xml:space="preserve">عثمان المجلس الأندلسي نزيل المدينة اشتغل قديما عثمان المجلس الأندلسي نزيل المدينة اشتغل قديما ثم انقطع وتعبد وأقام برباط مراغة بالمدينة الشريفة وظهرت منه أحوال وكرامات ومكاشفات ذكره ابن فرحون واطنب فيه جدا وقال مات سنة 754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2026-07-29T08:07:35+03:00</dcterms:created>
  <dcterms:modified xsi:type="dcterms:W3CDTF">2026-07-29T08:07:35+03:00</dcterms:modified>
</cp:coreProperties>
</file>

<file path=docProps/custom.xml><?xml version="1.0" encoding="utf-8"?>
<Properties xmlns="http://schemas.openxmlformats.org/officeDocument/2006/custom-properties" xmlns:vt="http://schemas.openxmlformats.org/officeDocument/2006/docPropsVTypes"/>
</file>