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عبد الله بن النعمان بن علي
</w:t>
      </w:r>
    </w:p>
    <w:p>
      <w:pPr>
        <w:jc w:val="start"/>
        <w:bidi/>
      </w:pPr>
      <w:r>
        <w:rPr>
          <w:rFonts w:ascii="arial" w:hAnsi="arial" w:eastAsia="arial" w:cs="arial"/>
          <w:sz w:val="28"/>
          <w:szCs w:val="28"/>
          <w:b w:val="1"/>
          <w:bCs w:val="1"/>
          <w:rtl/>
        </w:rPr>
        <w:t xml:space="preserve">عثمان بن عبد الله بن النعمان بن علي
</w:t>
      </w:r>
    </w:p>
    <w:p>
      <w:pPr/>
      <w:r>
        <w:rPr/>
        <w:t xml:space="preserve">عثمان بن عبد الله بن النعمان بن علي عثمان بن عبد الله بن النعمان بن علي بن عبيد الحمصى الحزار ولد سنة 699 وسمع من ابن الشحنة من الصحيح لما قدم عليهم سمع منه البرهان الحلبي سبط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2026-07-29T07:27:14+03:00</dcterms:created>
  <dcterms:modified xsi:type="dcterms:W3CDTF">2026-07-29T07:27:14+03:00</dcterms:modified>
</cp:coreProperties>
</file>

<file path=docProps/custom.xml><?xml version="1.0" encoding="utf-8"?>
<Properties xmlns="http://schemas.openxmlformats.org/officeDocument/2006/custom-properties" xmlns:vt="http://schemas.openxmlformats.org/officeDocument/2006/docPropsVTypes"/>
</file>