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معصوم
</w:t>
      </w:r>
    </w:p>
    <w:p>
      <w:pPr>
        <w:jc w:val="start"/>
        <w:bidi/>
      </w:pPr>
      <w:r>
        <w:rPr>
          <w:rFonts w:ascii="arial" w:hAnsi="arial" w:eastAsia="arial" w:cs="arial"/>
          <w:sz w:val="28"/>
          <w:szCs w:val="28"/>
          <w:b w:val="1"/>
          <w:bCs w:val="1"/>
          <w:rtl/>
        </w:rPr>
        <w:t xml:space="preserve">ابن معصوم
</w:t>
      </w:r>
    </w:p>
    <w:p>
      <w:pPr/>
      <w:r>
        <w:rPr/>
        <w:t xml:space="preserve">ابن معصوم  أحمد بن محمد معصوم بن نصير الدين ابن إبراهيم: والد صاحب (السلافة) له شعر حسن. مولده ومنشأه في الطائف بالحجاز. استدعاه السلطان عبد الله بن محمد قطب شاه ملك حيدرآباد، فرحل إلى الهند سنة 1054 هـ ، وأقام عنده مكرما، وتزوج باحدى بنات السلطان، ووزر له، وطمع بالملك من بعده. فلما مات السلطان وولى الميرزا أبو الحسن الفارسي، حدثت بينهما أمرو، فاعتقل وسجن إلى أن توفي بمدينة حيدر آباد. </w:t>
      </w:r>
    </w:p>
    <w:p>
      <w:pPr>
        <w:jc w:val="start"/>
        <w:bidi/>
      </w:pPr>
      <w:r>
        <w:rPr>
          <w:sz w:val="24"/>
          <w:szCs w:val="24"/>
          <w:b w:val="1"/>
          <w:bCs w:val="1"/>
          <w:rtl/>
        </w:rPr>
        <w:t xml:space="preserve">
الأعلام،(دار العلم للملايين - بيروت،2002،ط 15،ج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2026-09-19T21:37:17+03:00</dcterms:created>
  <dcterms:modified xsi:type="dcterms:W3CDTF">2026-09-19T21:37:17+03:00</dcterms:modified>
</cp:coreProperties>
</file>

<file path=docProps/custom.xml><?xml version="1.0" encoding="utf-8"?>
<Properties xmlns="http://schemas.openxmlformats.org/officeDocument/2006/custom-properties" xmlns:vt="http://schemas.openxmlformats.org/officeDocument/2006/docPropsVTypes"/>
</file>