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المؤمن بن أبي بكر بن يوسف
</w:t>
      </w:r>
    </w:p>
    <w:p>
      <w:pPr>
        <w:jc w:val="start"/>
        <w:bidi/>
      </w:pPr>
      <w:r>
        <w:rPr>
          <w:rFonts w:ascii="arial" w:hAnsi="arial" w:eastAsia="arial" w:cs="arial"/>
          <w:sz w:val="28"/>
          <w:szCs w:val="28"/>
          <w:b w:val="1"/>
          <w:bCs w:val="1"/>
          <w:rtl/>
        </w:rPr>
        <w:t xml:space="preserve">عبد المؤمن بن أبي بكر بن يوسف
</w:t>
      </w:r>
    </w:p>
    <w:p>
      <w:pPr/>
      <w:r>
        <w:rPr/>
        <w:t xml:space="preserve">عبد المؤمن بن أبي بكر بن يوسف عبد المؤمن بن أبي بكر بن يوسف الفارقي تقي الدين قرأ على الشرف ابن مجاهد واشتهر بمعرفة الفن وتصدر للاقراء واخذ عنه جمع جم مات في خامس عشري شهر ربيع الأول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2026-07-29T11:33:30+03:00</dcterms:created>
  <dcterms:modified xsi:type="dcterms:W3CDTF">2026-07-29T11:33:30+03:00</dcterms:modified>
</cp:coreProperties>
</file>

<file path=docProps/custom.xml><?xml version="1.0" encoding="utf-8"?>
<Properties xmlns="http://schemas.openxmlformats.org/officeDocument/2006/custom-properties" xmlns:vt="http://schemas.openxmlformats.org/officeDocument/2006/docPropsVTypes"/>
</file>