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بن عبد الكريم بن أبي طالب بن عبد الرحمن
</w:t>
      </w:r>
    </w:p>
    <w:p>
      <w:pPr>
        <w:jc w:val="start"/>
        <w:bidi/>
      </w:pPr>
      <w:r>
        <w:rPr>
          <w:rFonts w:ascii="arial" w:hAnsi="arial" w:eastAsia="arial" w:cs="arial"/>
          <w:sz w:val="28"/>
          <w:szCs w:val="28"/>
          <w:b w:val="1"/>
          <w:bCs w:val="1"/>
          <w:rtl/>
        </w:rPr>
        <w:t xml:space="preserve">عبد الكريم بن عبد الكريم بن أبي طالب بن عبد الرحمن
</w:t>
      </w:r>
    </w:p>
    <w:p>
      <w:pPr/>
      <w:r>
        <w:rPr/>
        <w:t xml:space="preserve">عبد الكريم بن عبد الكريم بن أبي طالب بن عبد الرحمن  عبد الكريم بن عبد الكريم بن أبي طالب بن عبد الرحمن بن حسان ابن رافع بن رافع ابن موقا بن خليفة البعلبكى صفى الدين أبو طالب ابن المخلص ولد في شوال سنة 676 وسمع ببلده من التاج عبد الخالق واحمد ابن أبي الحسين القطان والضياء خطيب بعلبك وبدمشق من الشيخ تاج الدين الفزاري ويوسف الغسولي وابن عساكر وزينب بنت كندي والفاروثي ولبس منه الخرقة قال ابن كثير كان يغتسل بالماء البارد في الشتاء وحدث سمع منه الحسيني وغيره وأرخ وفاته في شهر ربيع الاخر سنة 760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2026-07-28T15:34:39+03:00</dcterms:created>
  <dcterms:modified xsi:type="dcterms:W3CDTF">2026-07-28T15:34:39+03:00</dcterms:modified>
</cp:coreProperties>
</file>

<file path=docProps/custom.xml><?xml version="1.0" encoding="utf-8"?>
<Properties xmlns="http://schemas.openxmlformats.org/officeDocument/2006/custom-properties" xmlns:vt="http://schemas.openxmlformats.org/officeDocument/2006/docPropsVTypes"/>
</file>