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اليسع (الثاني) بن ميمون بن مدرار ابن إليسع بن أبى القاسم
</w:t>
      </w:r>
    </w:p>
    <w:p>
      <w:pPr>
        <w:jc w:val="start"/>
        <w:bidi/>
      </w:pPr>
      <w:r>
        <w:rPr>
          <w:rFonts w:ascii="arial" w:hAnsi="arial" w:eastAsia="arial" w:cs="arial"/>
          <w:sz w:val="28"/>
          <w:szCs w:val="28"/>
          <w:b w:val="1"/>
          <w:bCs w:val="1"/>
          <w:rtl/>
        </w:rPr>
        <w:t xml:space="preserve">اليسع (الثاني) بن ميمون بن مدرار ابن إليسع بن أبى القاسم
</w:t>
      </w:r>
    </w:p>
    <w:p>
      <w:pPr/>
      <w:r>
        <w:rPr/>
        <w:t xml:space="preserve">اليسع (الثاني) بن ميمون بن مدرار ابن إليسع بن أبى القاسم اليسع (الثاني) بن ميمون بن مدرار ابن إليسع بن أبى القاسم: تولى في صفر سنة 270 وتلقب بالمنتصر (لقب جده) وكانت طاعته. للمعتضدالعباسي. وفى أيامه وصل إلى المغرب عبيد الله المهدى (رأس الدولة العبيدية الفاطمية) وابنه أبو القاسم، ودخلا سجلماسة متنكرين. ووصل خبرهماالى المعتضد، فأوعز إلى إليسع بالقبض عليهما، فأخذهماوترفق بهما فحبسهما فى غرفة عند عمته (مريم بنت مدرار) وأقبل آبو عبد الله الشيعى، زاحفأ من إفريقية، فاقتحم سجلماسة، وأخرجهماوفر إليسع. إلا أن قوما من البربر يعرفون ببنى خالد، غدروا به، واستأمنوا إلى أبي عبد الله الشيعى بتسليمه إليه، فقتله (سنة296) وانقضى بمقتله عهدالاستقلال والاستقرار فى إمارة سجلماسة وولي الشيعى عليها، قبيل عودته إلى افريقيه رجلا من كتامة اسمه (ابراهيم بن غالب المراسى) لم يستقر أكثر من خمسين يوما.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2026-10-07T23:19:13+03:00</dcterms:created>
  <dcterms:modified xsi:type="dcterms:W3CDTF">2026-10-07T23:19:13+03:00</dcterms:modified>
</cp:coreProperties>
</file>

<file path=docProps/custom.xml><?xml version="1.0" encoding="utf-8"?>
<Properties xmlns="http://schemas.openxmlformats.org/officeDocument/2006/custom-properties" xmlns:vt="http://schemas.openxmlformats.org/officeDocument/2006/docPropsVTypes"/>
</file>