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المخيس بن أرطاة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المخيس بن أرطاة
</w:t>
      </w:r>
    </w:p>
    <w:p>
      <w:pPr/>
      <w:r>
        <w:rPr/>
        <w:t xml:space="preserve">المخيس بن أرطاة  المخيس بن أرطاة الأعرجي، أبو ثمال: أول شاعر مدح بني العباس في خلافتهم. وهو راجز شامي. اشتهر في أيام مروان بن محمد، آخر المروانيين من بني أمية في الشام. وعاش حتى مدح السفاح والمنصور العباسيين.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2026-10-07T23:12:05+03:00</dcterms:created>
  <dcterms:modified xsi:type="dcterms:W3CDTF">2026-10-07T23:12:05+03:00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