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عمر بن محمد السيواسي أمين الدين الحكيم المعروف بالأبهري
</w:t>
      </w:r>
    </w:p>
    <w:p>
      <w:pPr>
        <w:jc w:val="start"/>
        <w:bidi/>
      </w:pPr>
      <w:r>
        <w:rPr>
          <w:rFonts w:ascii="arial" w:hAnsi="arial" w:eastAsia="arial" w:cs="arial"/>
          <w:sz w:val="28"/>
          <w:szCs w:val="28"/>
          <w:b w:val="1"/>
          <w:bCs w:val="1"/>
          <w:rtl/>
        </w:rPr>
        <w:t xml:space="preserve">عبد الرحمن بن عمر بن محمد السيواسي أمين الدين الحكيم المعروف بالأبهري
</w:t>
      </w:r>
    </w:p>
    <w:p>
      <w:pPr/>
      <w:r>
        <w:rPr/>
        <w:t xml:space="preserve">عبد الرحمن بن عمر بن محمد السيواسي أمين الدين الحكيم المعروف بالأبهري عبد الرحمن بن عمر بن محمد السيواسي أمين الدين الحكيم المعروف بالأبهري كان بارعا في الطب والهيئة يعرف الحساب والمساحة والاصطرلاب اقتطفه المؤيد صاحب حماة وأجرى عليه رزقا فلم يزل بحماة إلى أن مات المؤيد فتحول إلى حلب يعالج الأبدان ويشغل الطلبة إلى ان مات في سنة 733 وله ثمان وأربعون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2026-07-29T12:13:10+03:00</dcterms:created>
  <dcterms:modified xsi:type="dcterms:W3CDTF">2026-07-29T12:13:10+03:00</dcterms:modified>
</cp:coreProperties>
</file>

<file path=docProps/custom.xml><?xml version="1.0" encoding="utf-8"?>
<Properties xmlns="http://schemas.openxmlformats.org/officeDocument/2006/custom-properties" xmlns:vt="http://schemas.openxmlformats.org/officeDocument/2006/docPropsVTypes"/>
</file>