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علي بن شعبان العدني وجيه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علي بن شعبان العدني وجيه الدين
</w:t>
      </w:r>
    </w:p>
    <w:p>
      <w:pPr/>
      <w:r>
        <w:rPr/>
        <w:t xml:space="preserve">عبد الرحمن بن علي بن شعبان العدني وجيه الدين عبد الرحمن بن علي بن شعبان العدني وجيه الدين كان فقيها صالحا انتفع به خلق كثير ومات سنة 744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2026-07-29T07:27:40+03:00</dcterms:created>
  <dcterms:modified xsi:type="dcterms:W3CDTF">2026-07-29T07:27:40+03:00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