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أبي بكر بن أيوب بن سعد بن جرير بن مكي
</w:t>
      </w:r>
    </w:p>
    <w:p>
      <w:pPr>
        <w:jc w:val="start"/>
        <w:bidi/>
      </w:pPr>
      <w:r>
        <w:rPr>
          <w:rFonts w:ascii="arial" w:hAnsi="arial" w:eastAsia="arial" w:cs="arial"/>
          <w:sz w:val="28"/>
          <w:szCs w:val="28"/>
          <w:b w:val="1"/>
          <w:bCs w:val="1"/>
          <w:rtl/>
        </w:rPr>
        <w:t xml:space="preserve">عبد الرحمن بن أبي بكر بن أيوب بن سعد بن جرير بن مكي
</w:t>
      </w:r>
    </w:p>
    <w:p>
      <w:pPr/>
      <w:r>
        <w:rPr/>
        <w:t xml:space="preserve">عبد الرحمن بن أبي بكر بن أيوب بن سعد بن جرير بن مكي عبد الرحمن بن أبي بكر بن أيوب بن سعد بن جرير بن مكي زين الدين الدمشقي ابن قيم الجوزية أخو الشيخ شمس الدين ولد سنة 93 وسمع أبا بكر بن أحمد بن عبد الدائم وعيسى المطعم والشهاب العابر وغيرهم ومات في ذي الحجة سنة 769 وله ست وسبعون سنة وتفرد بالرواية عن الشهاب العابر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2026-07-29T06:26:14+03:00</dcterms:created>
  <dcterms:modified xsi:type="dcterms:W3CDTF">2026-07-29T06:26:14+03:00</dcterms:modified>
</cp:coreProperties>
</file>

<file path=docProps/custom.xml><?xml version="1.0" encoding="utf-8"?>
<Properties xmlns="http://schemas.openxmlformats.org/officeDocument/2006/custom-properties" xmlns:vt="http://schemas.openxmlformats.org/officeDocument/2006/docPropsVTypes"/>
</file>