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المخضب المريني
</w:t>
      </w:r>
    </w:p>
    <w:p>
      <w:pPr>
        <w:jc w:val="start"/>
        <w:bidi/>
      </w:pPr>
      <w:r>
        <w:rPr>
          <w:rFonts w:ascii="arial" w:hAnsi="arial" w:eastAsia="arial" w:cs="arial"/>
          <w:sz w:val="28"/>
          <w:szCs w:val="28"/>
          <w:b w:val="1"/>
          <w:bCs w:val="1"/>
          <w:rtl/>
        </w:rPr>
        <w:t xml:space="preserve">المخضب المريني
</w:t>
      </w:r>
    </w:p>
    <w:p>
      <w:pPr/>
      <w:r>
        <w:rPr/>
        <w:t xml:space="preserve">المخضب المريني  المخضب بن عسكر بن محمد، ابن مرين: اول من تراس من بني مرين. انقادت اليه بوادي زناته وبلاد الزاب، وقاتل ملوك لمتونة وملوك ثكلاتة (الصنهاجين) ولم يزل يغير على بلادهم بتلمسان وبجاية والقلعة وغيرها، يهزم الجيوش ويفتك في الجموع إلى ان انقضت دولتهم وغلبهم (الموحدون) على ملكهم وفتح (عبد المؤمن ابن علي) تلمسان ووهران. وكان الامير المخضب اذ ذاك قد ملك اكثر بوادي تلمسان وقوى امره فيها، وانصرف إلى بلاد الزاب يحارب بعض قبائل زناته، فلما علم باستيلاء (عبد المؤمن) على تلمسان، اسرع في خمسمائة فارس من بني مرين، فالتقى بجيش ارسله عبد المؤمن، فقاتله بفحص مسون، فقتل المخضب وحمل راسه إلى عبد المؤمن.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2026-10-07T22:43:49+03:00</dcterms:created>
  <dcterms:modified xsi:type="dcterms:W3CDTF">2026-10-07T22:43:49+03:00</dcterms:modified>
</cp:coreProperties>
</file>

<file path=docProps/custom.xml><?xml version="1.0" encoding="utf-8"?>
<Properties xmlns="http://schemas.openxmlformats.org/officeDocument/2006/custom-properties" xmlns:vt="http://schemas.openxmlformats.org/officeDocument/2006/docPropsVTypes"/>
</file>