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حجاج بن عمر الكاشغري الحنفي
</w:t>
      </w:r>
    </w:p>
    <w:p>
      <w:pPr>
        <w:jc w:val="start"/>
        <w:bidi/>
      </w:pPr>
      <w:r>
        <w:rPr>
          <w:rFonts w:ascii="arial" w:hAnsi="arial" w:eastAsia="arial" w:cs="arial"/>
          <w:sz w:val="28"/>
          <w:szCs w:val="28"/>
          <w:b w:val="1"/>
          <w:bCs w:val="1"/>
          <w:rtl/>
        </w:rPr>
        <w:t xml:space="preserve">عبد الله بن حجاج بن عمر الكاشغري الحنفي
</w:t>
      </w:r>
    </w:p>
    <w:p>
      <w:pPr/>
      <w:r>
        <w:rPr/>
        <w:t xml:space="preserve">عبد الله بن حجاج بن عمر الكاشغري الحنفي عبد الله بن حجاج بن عمر الكاشغري الحنفي الصوفي أخذ عن الحسام حسين بن علي بن حجاج السغناقي وأخذ عنه شيخنا شمس الدين ابن سكر بمكة ودرس بالشبلية بصالحية دمشق عوضا عن شمس الدين الأذرعي في سنة 712 ومن إنشاده عنه عن السغناقى عن حافظ الدين النسابة عن شمس الدين الكردى عن برهان الدين المرغيناني صاحب الهداية قال أنشدني معين الدين أبو العلاء محمد بن محمود الغزنوي النيسابوري لنفسه</w:t>
      </w:r>
    </w:p>
    <w:p/>
    <w:p>
      <w:pPr>
        <w:jc w:val="center"/>
      </w:pPr>
      <w:r>
        <w:rPr>
          <w:color w:val="ff0000"/>
        </w:rPr>
        <w:t xml:space="preserve">لكسرة من جشيب الخبز تشبعني</w:t>
      </w:r>
      <w:r>
        <w:rPr>
          <w:color w:val="ff0000"/>
        </w:rPr>
        <w:t xml:space="preserve">      </w:t>
      </w:r>
      <w:r>
        <w:rPr>
          <w:color w:val="ff0000"/>
        </w:rPr>
        <w:t xml:space="preserve">وشربة من قراح الماء يرويني</w:t>
      </w:r>
    </w:p>
    <w:p/>
    <w:p>
      <w:pPr>
        <w:jc w:val="center"/>
      </w:pPr>
      <w:r>
        <w:rPr>
          <w:color w:val="ff0000"/>
        </w:rPr>
        <w:t xml:space="preserve">وخرقة من جريش الثوب تسترني</w:t>
      </w:r>
      <w:r>
        <w:rPr>
          <w:color w:val="ff0000"/>
        </w:rPr>
        <w:t xml:space="preserve">      </w:t>
      </w:r>
      <w:r>
        <w:rPr>
          <w:color w:val="ff0000"/>
        </w:rPr>
        <w:t xml:space="preserve">حيا وإن مت تكفيني لتكفيني</w:t>
      </w:r>
    </w:p>
    <w:p/>
    <w:p>
      <w:pPr>
        <w:jc w:val="center"/>
      </w:pPr>
      <w:r>
        <w:rPr>
          <w:color w:val="ff0000"/>
        </w:rPr>
        <w:t xml:space="preserve">ولا أردد في الأبواب مضطهدا</w:t>
      </w:r>
      <w:r>
        <w:rPr>
          <w:color w:val="ff0000"/>
        </w:rPr>
        <w:t xml:space="preserve">      </w:t>
      </w:r>
      <w:r>
        <w:rPr>
          <w:color w:val="ff0000"/>
        </w:rPr>
        <w:t xml:space="preserve">كما يردد ثور في الفدادين</w:t>
      </w:r>
    </w:p>
    <w:p/>
    <w:p>
      <w:pPr>
        <w:jc w:val="center"/>
      </w:pPr>
      <w:r>
        <w:rPr>
          <w:color w:val="ff0000"/>
        </w:rPr>
        <w:t xml:space="preserve">لأجعلن ولايات فتنت بها</w:t>
      </w:r>
      <w:r>
        <w:rPr>
          <w:color w:val="ff0000"/>
        </w:rPr>
        <w:t xml:space="preserve">      </w:t>
      </w:r>
      <w:r>
        <w:rPr>
          <w:color w:val="ff0000"/>
        </w:rPr>
        <w:t xml:space="preserve">فداء عرضي والدنيا فدا دينى</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2026-07-29T00:03:05+03:00</dcterms:created>
  <dcterms:modified xsi:type="dcterms:W3CDTF">2026-07-29T00:03:05+03:00</dcterms:modified>
</cp:coreProperties>
</file>

<file path=docProps/custom.xml><?xml version="1.0" encoding="utf-8"?>
<Properties xmlns="http://schemas.openxmlformats.org/officeDocument/2006/custom-properties" xmlns:vt="http://schemas.openxmlformats.org/officeDocument/2006/docPropsVTypes"/>
</file>