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الجندي
</w:t>
      </w:r>
    </w:p>
    <w:p>
      <w:pPr/>
      <w:r>
        <w:rPr/>
        <w:t xml:space="preserve">الجندي  محيى الدين بن حافظ بن عبد الرحمن الجندي: شاعر من أدباء حمص ومدرسيها مولده ووفاته بها. له نظم وموشحات في (ديوان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2026-10-07T21:56:35+03:00</dcterms:created>
  <dcterms:modified xsi:type="dcterms:W3CDTF">2026-10-07T21:56:35+03:00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