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عبد الرحيم بن محمد بن إبراهيم بن سعد
</w:t>
      </w:r>
    </w:p>
    <w:p>
      <w:pPr>
        <w:jc w:val="start"/>
        <w:bidi/>
      </w:pPr>
      <w:r>
        <w:rPr>
          <w:rFonts w:ascii="arial" w:hAnsi="arial" w:eastAsia="arial" w:cs="arial"/>
          <w:sz w:val="28"/>
          <w:szCs w:val="28"/>
          <w:b w:val="1"/>
          <w:bCs w:val="1"/>
          <w:rtl/>
        </w:rPr>
        <w:t xml:space="preserve">عائشة بنت عبد الرحيم بن محمد بن إبراهيم بن سعد
</w:t>
      </w:r>
    </w:p>
    <w:p>
      <w:pPr/>
      <w:r>
        <w:rPr/>
        <w:t xml:space="preserve">عائشة بنت عبد الرحيم بن محمد بن إبراهيم بن سعد عائشة بنت عبد الرحيم بن محمد بن إبراهيم بن سعد الله ابن جماعة ام عبد الله بنت الخطيب اخت قاضي القضاة برهان الدين ابن جماعة اسمعت على الواني جزء أبي محمد بن فارس وحدثت واستوطنت دمشق إلى أن ماتت في سنة 789 حدث عنها أبو حامد بن ظهيرة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2026-07-27T21:42:01+03:00</dcterms:created>
  <dcterms:modified xsi:type="dcterms:W3CDTF">2026-07-27T21:42:01+03:00</dcterms:modified>
</cp:coreProperties>
</file>

<file path=docProps/custom.xml><?xml version="1.0" encoding="utf-8"?>
<Properties xmlns="http://schemas.openxmlformats.org/officeDocument/2006/custom-properties" xmlns:vt="http://schemas.openxmlformats.org/officeDocument/2006/docPropsVTypes"/>
</file>