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سليم بن منصور بن سليم الحسباني
</w:t>
      </w:r>
    </w:p>
    <w:p>
      <w:pPr>
        <w:jc w:val="start"/>
        <w:bidi/>
      </w:pPr>
      <w:r>
        <w:rPr>
          <w:rFonts w:ascii="arial" w:hAnsi="arial" w:eastAsia="arial" w:cs="arial"/>
          <w:sz w:val="28"/>
          <w:szCs w:val="28"/>
          <w:b w:val="1"/>
          <w:bCs w:val="1"/>
          <w:rtl/>
        </w:rPr>
        <w:t xml:space="preserve">صالح بن سليم بن منصور بن سليم الحسباني
</w:t>
      </w:r>
    </w:p>
    <w:p>
      <w:pPr/>
      <w:r>
        <w:rPr/>
        <w:t xml:space="preserve">صالح بن سليم بن منصور بن سليم الحسباني صالح بن سليم بن منصور بن سليم الحسباني ثم الصالحي الحنبلي أبو التقي ولد بعد السبعمائة وسمع من ابن الشحنة صحيح البخاري وحدث 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2026-07-28T02:32:55+03:00</dcterms:created>
  <dcterms:modified xsi:type="dcterms:W3CDTF">2026-07-28T02:32:55+03:00</dcterms:modified>
</cp:coreProperties>
</file>

<file path=docProps/custom.xml><?xml version="1.0" encoding="utf-8"?>
<Properties xmlns="http://schemas.openxmlformats.org/officeDocument/2006/custom-properties" xmlns:vt="http://schemas.openxmlformats.org/officeDocument/2006/docPropsVTypes"/>
</file>