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خاتون بنت داود بن ظافر بن ربيعة
</w:t>
      </w:r>
    </w:p>
    <w:p>
      <w:pPr>
        <w:jc w:val="start"/>
        <w:bidi/>
      </w:pPr>
      <w:r>
        <w:rPr>
          <w:rFonts w:ascii="arial" w:hAnsi="arial" w:eastAsia="arial" w:cs="arial"/>
          <w:sz w:val="28"/>
          <w:szCs w:val="28"/>
          <w:b w:val="1"/>
          <w:bCs w:val="1"/>
          <w:rtl/>
        </w:rPr>
        <w:t xml:space="preserve">شرف خاتون بنت داود بن ظافر بن ربيعة
</w:t>
      </w:r>
    </w:p>
    <w:p>
      <w:pPr/>
      <w:r>
        <w:rPr/>
        <w:t xml:space="preserve">شرف خاتون بنت داود بن ظافر بن ربيعة شرف خاتون بنت داود بن ظافر بن ربيعة العسقلاني الفاضلي اخت الشيخ جمال الدين الفاضلي ولدت سنة 648 وأحضرت سنة 49 على ابي الفهم اليلداني وغيره وحدثت حدثنا عنها التقى ابن عبيد الله بالسماع وماتت سنة وعشرين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2026-07-29T02:01:45+03:00</dcterms:created>
  <dcterms:modified xsi:type="dcterms:W3CDTF">2026-07-29T02:01:45+03:00</dcterms:modified>
</cp:coreProperties>
</file>

<file path=docProps/custom.xml><?xml version="1.0" encoding="utf-8"?>
<Properties xmlns="http://schemas.openxmlformats.org/officeDocument/2006/custom-properties" xmlns:vt="http://schemas.openxmlformats.org/officeDocument/2006/docPropsVTypes"/>
</file>