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نشابة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نشابة
</w:t>
      </w:r>
    </w:p>
    <w:p>
      <w:pPr/>
      <w:r>
        <w:rPr/>
        <w:t xml:space="preserve">محمود نشابة  محمود بن محمد بن عبد الدائم نشابة: فاضل، من أهل طرابلس الشام. تعلم بمصر. من كتبه (حاشية على متن البيقونية في مصطلح الحديث-ط) و (حاشية على همزية البوصيري) و (تعليق على شرح الضناوي) في المنطق. وآل نشابة من بيت الزيلع. يقولون ان جدهم كان عداءا فلقب بنالنشابة تشبيها له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2026-10-07T21:22:26+03:00</dcterms:created>
  <dcterms:modified xsi:type="dcterms:W3CDTF">2026-10-07T21:22:26+03:00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