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سوار أمير شكار يلقب مبارز الدين
</w:t>
      </w:r>
    </w:p>
    <w:p>
      <w:pPr>
        <w:jc w:val="start"/>
        <w:bidi/>
      </w:pPr>
      <w:r>
        <w:rPr>
          <w:rFonts w:ascii="arial" w:hAnsi="arial" w:eastAsia="arial" w:cs="arial"/>
          <w:sz w:val="28"/>
          <w:szCs w:val="28"/>
          <w:b w:val="1"/>
          <w:bCs w:val="1"/>
          <w:rtl/>
        </w:rPr>
        <w:t xml:space="preserve">سوار أمير شكار يلقب مبارز الدين
</w:t>
      </w:r>
    </w:p>
    <w:p>
      <w:pPr/>
      <w:r>
        <w:rPr/>
        <w:t xml:space="preserve">سوار أمير شكار يلقب مبارز الدين سوار أمير شكار يلقب مبارز الدين كان من أمراء الروم بقيصرية وقدم مع أبيه القاهرة في سنة 675 فأكرمه الظاهر بيبرس وأمره ثم عظم في أيام المنصور وتقدم إلى أن مات في أيام الناصر الثانية سنة 704 وكان دينا كريما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2026-07-28T14:12:33+03:00</dcterms:created>
  <dcterms:modified xsi:type="dcterms:W3CDTF">2026-07-28T14:12:33+03:00</dcterms:modified>
</cp:coreProperties>
</file>

<file path=docProps/custom.xml><?xml version="1.0" encoding="utf-8"?>
<Properties xmlns="http://schemas.openxmlformats.org/officeDocument/2006/custom-properties" xmlns:vt="http://schemas.openxmlformats.org/officeDocument/2006/docPropsVTypes"/>
</file>