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بن عبد الله النجمي مولى نجم الدين
</w:t>
      </w:r>
    </w:p>
    <w:p>
      <w:pPr>
        <w:jc w:val="start"/>
        <w:bidi/>
      </w:pPr>
      <w:r>
        <w:rPr>
          <w:rFonts w:ascii="arial" w:hAnsi="arial" w:eastAsia="arial" w:cs="arial"/>
          <w:sz w:val="28"/>
          <w:szCs w:val="28"/>
          <w:b w:val="1"/>
          <w:bCs w:val="1"/>
          <w:rtl/>
        </w:rPr>
        <w:t xml:space="preserve">سنجر بن عبد الله النجمي مولى نجم الدين
</w:t>
      </w:r>
    </w:p>
    <w:p>
      <w:pPr/>
      <w:r>
        <w:rPr/>
        <w:t xml:space="preserve">سنجر بن عبد الله النجمي مولى نجم الدين سنجر بن عبد الله النجمي مولى نجم الدين ابن هلال سمع من الابرقوهي جزء ابن الطلاية فكان آخر من حدث عنه بدمشق وامتنع جماعة من السماع عليه اشهرته بتعاطي الربا وكان حصل من المعاملات مالا جزيلا فصودر مرة فأخذ منه نحو ثلاثين ألف دينار ومات في سابع صفر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2026-07-29T13:18:10+03:00</dcterms:created>
  <dcterms:modified xsi:type="dcterms:W3CDTF">2026-07-29T13:18:10+03:00</dcterms:modified>
</cp:coreProperties>
</file>

<file path=docProps/custom.xml><?xml version="1.0" encoding="utf-8"?>
<Properties xmlns="http://schemas.openxmlformats.org/officeDocument/2006/custom-properties" xmlns:vt="http://schemas.openxmlformats.org/officeDocument/2006/docPropsVTypes"/>
</file>