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علي بن أمين القونوي معين الدين
</w:t>
      </w:r>
    </w:p>
    <w:p>
      <w:pPr>
        <w:jc w:val="start"/>
        <w:bidi/>
      </w:pPr>
      <w:r>
        <w:rPr>
          <w:rFonts w:ascii="arial" w:hAnsi="arial" w:eastAsia="arial" w:cs="arial"/>
          <w:sz w:val="28"/>
          <w:szCs w:val="28"/>
          <w:b w:val="1"/>
          <w:bCs w:val="1"/>
          <w:rtl/>
        </w:rPr>
        <w:t xml:space="preserve">سليمان بن علي بن أمين القونوي معين الدين
</w:t>
      </w:r>
    </w:p>
    <w:p>
      <w:pPr/>
      <w:r>
        <w:rPr/>
        <w:t xml:space="preserve">سليمان بن علي بن أمين القونوي معين الدين سليمان بن علي بن أمين القونوي معين الدين الحنفي كان مدرس الاقبالية ومات في ذي القعدة سنة 768 وقرر بعده ولده عبد الرحمن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2026-07-28T02:47:31+03:00</dcterms:created>
  <dcterms:modified xsi:type="dcterms:W3CDTF">2026-07-28T02:47:31+03:00</dcterms:modified>
</cp:coreProperties>
</file>

<file path=docProps/custom.xml><?xml version="1.0" encoding="utf-8"?>
<Properties xmlns="http://schemas.openxmlformats.org/officeDocument/2006/custom-properties" xmlns:vt="http://schemas.openxmlformats.org/officeDocument/2006/docPropsVTypes"/>
</file>