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رسلان بن أحمد الشامي الدمشقي
</w:t>
      </w:r>
    </w:p>
    <w:p>
      <w:pPr>
        <w:jc w:val="start"/>
        <w:bidi/>
      </w:pPr>
      <w:r>
        <w:rPr>
          <w:rFonts w:ascii="arial" w:hAnsi="arial" w:eastAsia="arial" w:cs="arial"/>
          <w:sz w:val="28"/>
          <w:szCs w:val="28"/>
          <w:b w:val="1"/>
          <w:bCs w:val="1"/>
          <w:rtl/>
        </w:rPr>
        <w:t xml:space="preserve">رسلان بن أحمد الشامي الدمشقي
</w:t>
      </w:r>
    </w:p>
    <w:p>
      <w:pPr/>
      <w:r>
        <w:rPr/>
        <w:t xml:space="preserve">رسلان بن أحمد الشامي الدمشقي رسلان بن أحمد الشامي الدمشقي ولد سنة 718 وسمع الكثير من ... قرأت ذلك بخط ابن سكر وحدث بمكة سنة 771 وأجاز لشيخنا ابن الملقن ولولده علي فيها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2026-07-28T18:45:54+03:00</dcterms:created>
  <dcterms:modified xsi:type="dcterms:W3CDTF">2026-07-28T18:45:54+03:00</dcterms:modified>
</cp:coreProperties>
</file>

<file path=docProps/custom.xml><?xml version="1.0" encoding="utf-8"?>
<Properties xmlns="http://schemas.openxmlformats.org/officeDocument/2006/custom-properties" xmlns:vt="http://schemas.openxmlformats.org/officeDocument/2006/docPropsVTypes"/>
</file>