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أبي بكر بن علي الحلبي ابن البغدادي
</w:t>
      </w:r>
    </w:p>
    <w:p>
      <w:pPr>
        <w:jc w:val="start"/>
        <w:bidi/>
      </w:pPr>
      <w:r>
        <w:rPr>
          <w:rFonts w:ascii="arial" w:hAnsi="arial" w:eastAsia="arial" w:cs="arial"/>
          <w:sz w:val="28"/>
          <w:szCs w:val="28"/>
          <w:b w:val="1"/>
          <w:bCs w:val="1"/>
          <w:rtl/>
        </w:rPr>
        <w:t xml:space="preserve">خليل بن أبي بكر بن علي الحلبي ابن البغدادي
</w:t>
      </w:r>
    </w:p>
    <w:p>
      <w:pPr/>
      <w:r>
        <w:rPr/>
        <w:t xml:space="preserve">خليل بن أبي بكر بن علي الحلبي ابن البغدادي خليل بن أبي بكر بن علي الحلبي ابن البغدادي سمع من الكمال ابن الفويرة وأخذ عنه شهاب الدين أحمد بن رجب ومات بعد الخمسين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2026-07-29T05:19:06+03:00</dcterms:created>
  <dcterms:modified xsi:type="dcterms:W3CDTF">2026-07-29T05:19:06+03:00</dcterms:modified>
</cp:coreProperties>
</file>

<file path=docProps/custom.xml><?xml version="1.0" encoding="utf-8"?>
<Properties xmlns="http://schemas.openxmlformats.org/officeDocument/2006/custom-properties" xmlns:vt="http://schemas.openxmlformats.org/officeDocument/2006/docPropsVTypes"/>
</file>