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مبارك الموصلي الصوفي
</w:t>
      </w:r>
    </w:p>
    <w:p>
      <w:pPr>
        <w:jc w:val="start"/>
        <w:bidi/>
      </w:pPr>
      <w:r>
        <w:rPr>
          <w:rFonts w:ascii="arial" w:hAnsi="arial" w:eastAsia="arial" w:cs="arial"/>
          <w:sz w:val="28"/>
          <w:szCs w:val="28"/>
          <w:b w:val="1"/>
          <w:bCs w:val="1"/>
          <w:rtl/>
        </w:rPr>
        <w:t xml:space="preserve">الحسين بن مبارك الموصلي الصوفي
</w:t>
      </w:r>
    </w:p>
    <w:p>
      <w:pPr/>
      <w:r>
        <w:rPr/>
        <w:t xml:space="preserve">الحسين بن مبارك الموصلي الصوفي الحسين بن مبارك الموصلي الصوفي بالسميساطية بدمشق وخازن الكتب بها ذكره الذهبي وقال خير دين كتب كثيرا من كتب العلم وصحب الفقراء وجمع مجاميع وله سماع من العماد ابن الطبال والرشيد ابن أبي القاسم وغيرهما مات في جمادى الآخرة سنة 742 عن نحو من 70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مبارك بن الثقة الموصلي الصوفي
</w:t>
      </w:r>
    </w:p>
    <w:p>
      <w:pPr/>
      <w:r>
        <w:rPr/>
        <w:t xml:space="preserve">حسين بن مبارك بن الثقة الموصلي الصوفي خير دين كتب كثيرا من العلم والسنة وصحب الفقراء، مولده بعد عام سبعين وست مائة، وله تواليف وجموع وسمع من العماد بن الطبال، وابن أبي القاسم.</w:t>
      </w:r>
    </w:p>
    <w:p/>
    <w:p>
      <w:pPr/>
      <w:r>
        <w:rPr/>
        <w:t xml:space="preserve">مات في جمادى الآخرة سنة اثنتين وأربعين وسبع مائة.</w:t>
      </w:r>
    </w:p>
    <w:p/>
    <w:p>
      <w:pPr/>
      <w:r>
        <w:rPr/>
        <w:t xml:space="preserve">حدثني الشيخ حسين أنه كان بالموصل راهب يكاشف، قال: فانطلقت إليه أنا وثلاثة، فقال كل واحد منا: إن كان يكاشفني بكذا وكذا فكشفه صحيح.</w:t>
      </w:r>
    </w:p>
    <w:p/>
    <w:p>
      <w:pPr/>
      <w:r>
        <w:rPr/>
        <w:t xml:space="preserve">فأما أنا فأضمرت زيتون كلتي وآخر أراد لبنا وآخر أراد قبارا بخل ورابعنا راحت له سبحة فطلعنا إليه وبسنا يده بجهل، قال فطلب لنا من خادمه لبنا فقال: ما هنا شيء، قال: اطلبه من بيت فلان، فلما أحضره، قال: ضعه قدام ذاك، وكذا فعل بي بالزيتون، وبالآخر بالقبار، ولم يكن عنده أيضا بل قال للخادم: اذهب إلى بيت، فاطلب لنا قبارا</w:t>
      </w:r>
    </w:p>
    <w:p/>
    <w:p>
      <w:pPr/>
      <w:r>
        <w:rPr/>
        <w:t xml:space="preserve">فأكلنا واعتقدنا فيه، فلما نزلنا تطلع إلينا من طاقة، وقال: يا فقراء الفقير، ما يكون عواني وسوف تلقى سبحتك.</w:t>
      </w:r>
    </w:p>
    <w:p/>
    <w:p>
      <w:pPr/>
      <w:r>
        <w:rPr/>
        <w:t xml:space="preserve">قلت: هذا الكشف يكثر في الرهبان فيضل به الجهلة، وهو كشف شيطاني، ويتولد لهم من فرط الجوع والخلوة.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2026-07-28T13:19:08+03:00</dcterms:created>
  <dcterms:modified xsi:type="dcterms:W3CDTF">2026-07-28T13:19:08+03:00</dcterms:modified>
</cp:coreProperties>
</file>

<file path=docProps/custom.xml><?xml version="1.0" encoding="utf-8"?>
<Properties xmlns="http://schemas.openxmlformats.org/officeDocument/2006/custom-properties" xmlns:vt="http://schemas.openxmlformats.org/officeDocument/2006/docPropsVTypes"/>
</file>