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بشارة بن عبد الله
</w:t>
      </w:r>
    </w:p>
    <w:p>
      <w:pPr>
        <w:jc w:val="start"/>
        <w:bidi/>
      </w:pPr>
      <w:r>
        <w:rPr>
          <w:rFonts w:ascii="arial" w:hAnsi="arial" w:eastAsia="arial" w:cs="arial"/>
          <w:sz w:val="28"/>
          <w:szCs w:val="28"/>
          <w:b w:val="1"/>
          <w:bCs w:val="1"/>
          <w:rtl/>
        </w:rPr>
        <w:t xml:space="preserve">الحسين بن علي بن بشارة بن عبد الله
</w:t>
      </w:r>
    </w:p>
    <w:p>
      <w:pPr/>
      <w:r>
        <w:rPr/>
        <w:t xml:space="preserve">الحسين بن علي بن بشارة بن عبد الله الحسين بن علي بن بشارة بن عبد الله الشبلي الحنفي شرف الدين ولد في ذي القعدة سنة 657 واسمع من المسلم بن علان والفخر وابن أبي عمر وابن أبي عصرون وابني القواس وغيرهم وحدث وخرج له البرزالي جزءا وخرج له غيره مشيخة وكان ناظر الشبلية ومعيدها وخازن الكتب بدار الحديث الأشرفية وكان يحب الحديث والرواية ومات في ثامن عشري المحرم سنة 737 ذكره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بشارة بن عبد الله الشبلي شرف الدين
</w:t>
      </w:r>
    </w:p>
    <w:p>
      <w:pPr/>
      <w:r>
        <w:rPr/>
        <w:t xml:space="preserve">الحسين بن علي بن بشارة بن عبد الله الشبلي شرف الدين ولد في ذي القعدة، سنة سبع وخمسين وستمائة.</w:t>
      </w:r>
    </w:p>
    <w:p/>
    <w:p>
      <w:pPr/>
      <w:r>
        <w:rPr/>
        <w:t xml:space="preserve">وأسمع من ’’ المسلم بن علان، والفخر، وابن أبي عمر ’’ وابن أبي عصرون، وابني القواس، وغيرهم، وحدث، وخرج له البرزالي ’’ جزاءا ’’، وخرج له غيره ’’ مشيخة ’’.</w:t>
      </w:r>
    </w:p>
    <w:p/>
    <w:p>
      <w:pPr/>
      <w:r>
        <w:rPr/>
        <w:t xml:space="preserve">وكان ناظر الشبلية بدمشق، ومعيدها، وخازن الكتب بدار الحديث الأشرفية.</w:t>
      </w:r>
    </w:p>
    <w:p/>
    <w:p>
      <w:pPr/>
      <w:r>
        <w:rPr/>
        <w:t xml:space="preserve">وكان يحب الحديث والرواية.</w:t>
      </w:r>
    </w:p>
    <w:p/>
    <w:p>
      <w:pPr/>
      <w:r>
        <w:rPr/>
        <w:t xml:space="preserve">ومات في ثامن عشري المحرم، سنة سبع وثلاثين وسبعمائة.</w:t>
      </w:r>
    </w:p>
    <w:p>
      <w:pPr>
        <w:jc w:val="start"/>
        <w:bidi/>
      </w:pPr>
      <w:r>
        <w:rPr>
          <w:sz w:val="24"/>
          <w:szCs w:val="24"/>
          <w:b w:val="1"/>
          <w:bCs w:val="1"/>
          <w:rtl/>
        </w:rPr>
        <w:t xml:space="preserve">
الطبقات السنية في تراجم الحنفية،(دار الرفاعي - الرياض،1983،ط 0،ج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بشارة الشيخ شرف الدين ابن الشبلي الحنفي
</w:t>
      </w:r>
    </w:p>
    <w:p>
      <w:pPr/>
      <w:r>
        <w:rPr/>
        <w:t xml:space="preserve">الحسين بن علي بن بشارة الشيخ شرف الدين ابن الشبلي الحنفي روى لنا عن الأنصاري عن الشرف بن العويس عن الكندي توفي في المحرم سنة سبع وثلاثين وسبع مائة، وله بضع وسبعون سنة.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2026-07-29T12:11:40+03:00</dcterms:created>
  <dcterms:modified xsi:type="dcterms:W3CDTF">2026-07-29T12:11:40+03:00</dcterms:modified>
</cp:coreProperties>
</file>

<file path=docProps/custom.xml><?xml version="1.0" encoding="utf-8"?>
<Properties xmlns="http://schemas.openxmlformats.org/officeDocument/2006/custom-properties" xmlns:vt="http://schemas.openxmlformats.org/officeDocument/2006/docPropsVTypes"/>
</file>