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محمد بن مسلم بن عمر بن أبي بكر
</w:t>
      </w:r>
    </w:p>
    <w:p>
      <w:pPr>
        <w:jc w:val="start"/>
        <w:bidi/>
      </w:pPr>
      <w:r>
        <w:rPr>
          <w:rFonts w:ascii="arial" w:hAnsi="arial" w:eastAsia="arial" w:cs="arial"/>
          <w:sz w:val="28"/>
          <w:szCs w:val="28"/>
          <w:b w:val="1"/>
          <w:bCs w:val="1"/>
          <w:rtl/>
        </w:rPr>
        <w:t xml:space="preserve">الحسن بن علي بن محمد بن مسلم بن عمر بن أبي بكر
</w:t>
      </w:r>
    </w:p>
    <w:p>
      <w:pPr/>
      <w:r>
        <w:rPr/>
        <w:t xml:space="preserve">الحسن بن علي بن محمد بن مسلم بن عمر بن أبي بكر الحسن بن علي بن محمد بن مسلم بن عمر بن أبي بكر المؤذن العوقي الصالحي الكتاني بالمثناة المؤذن بالجامع المظفري ولد في أول سنة 13 وقيل سنة 14 وسمع من منصور بن سليمان بن يوسف بن محبوب ومن أبي العباس الحجار وسمع من محمد بن عبد الرحيم المحدث الفاصل ومن جماعة غيرهم وحدث بالإجازة عن الدشتي وإبراهيم بن الشيرازي وغيرهما من الشام وأجاز له من مصر إسماعيل بن المعلم وموسى بن علي بن أبي طالب وعلي بن عبد العظيم الرسى وعمر بن عبد العزيز بن رشيق وغيرهم ومن بيت المقدس زينب بنت أحمد بن عمر بن شكر وحدث ومات في المحرم أو صفر سنة 788 سمع منه محدث حلب البرهان سبط ابن العجمي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2026-07-29T05:23:29+03:00</dcterms:created>
  <dcterms:modified xsi:type="dcterms:W3CDTF">2026-07-29T05:23:29+03:00</dcterms:modified>
</cp:coreProperties>
</file>

<file path=docProps/custom.xml><?xml version="1.0" encoding="utf-8"?>
<Properties xmlns="http://schemas.openxmlformats.org/officeDocument/2006/custom-properties" xmlns:vt="http://schemas.openxmlformats.org/officeDocument/2006/docPropsVTypes"/>
</file>