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بيبرس التاجي
</w:t>
      </w:r>
    </w:p>
    <w:p>
      <w:pPr>
        <w:jc w:val="start"/>
        <w:bidi/>
      </w:pPr>
      <w:r>
        <w:rPr>
          <w:rFonts w:ascii="arial" w:hAnsi="arial" w:eastAsia="arial" w:cs="arial"/>
          <w:sz w:val="28"/>
          <w:szCs w:val="28"/>
          <w:b w:val="1"/>
          <w:bCs w:val="1"/>
          <w:rtl/>
        </w:rPr>
        <w:t xml:space="preserve">بيبرس التاجي
</w:t>
      </w:r>
    </w:p>
    <w:p>
      <w:pPr/>
      <w:r>
        <w:rPr/>
        <w:t xml:space="preserve">بيبرس التاجي بيبرس التاجي والي القاهرة في أول الأيام الناصرية ولاه بيبرس لما تحدث في المملكة سنة 701 ثم صرف عنها ونقل إلى إمرة دمشق إلى أن قبض عليه في سنة 712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2026-07-28T21:26:12+03:00</dcterms:created>
  <dcterms:modified xsi:type="dcterms:W3CDTF">2026-07-28T21:26:12+03:00</dcterms:modified>
</cp:coreProperties>
</file>

<file path=docProps/custom.xml><?xml version="1.0" encoding="utf-8"?>
<Properties xmlns="http://schemas.openxmlformats.org/officeDocument/2006/custom-properties" xmlns:vt="http://schemas.openxmlformats.org/officeDocument/2006/docPropsVTypes"/>
</file>