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بديع بن نفيس التبريزي الطبيب صدر الدين
</w:t>
      </w:r>
    </w:p>
    <w:p>
      <w:pPr>
        <w:jc w:val="start"/>
        <w:bidi/>
      </w:pPr>
      <w:r>
        <w:rPr>
          <w:rFonts w:ascii="arial" w:hAnsi="arial" w:eastAsia="arial" w:cs="arial"/>
          <w:sz w:val="28"/>
          <w:szCs w:val="28"/>
          <w:b w:val="1"/>
          <w:bCs w:val="1"/>
          <w:rtl/>
        </w:rPr>
        <w:t xml:space="preserve">بديع بن نفيس التبريزي الطبيب صدر الدين
</w:t>
      </w:r>
    </w:p>
    <w:p>
      <w:pPr/>
      <w:r>
        <w:rPr/>
        <w:t xml:space="preserve">بديع بن نفيس التبريزي الطبيب صدر الدين بديع بن نفيس التبريزي الطبيب صدر الدين قدم القاهرة فخدم الظاهر بالطب فقدمه وشركه مع علاء الدين ابن صغير في رئاسة الطب إلى أن مات في شهر ربيع الأول سنة 797 وهو عم فتح الله بن مستعصم بن نفيس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2026-07-29T00:55:48+03:00</dcterms:created>
  <dcterms:modified xsi:type="dcterms:W3CDTF">2026-07-29T00:55:48+03:00</dcterms:modified>
</cp:coreProperties>
</file>

<file path=docProps/custom.xml><?xml version="1.0" encoding="utf-8"?>
<Properties xmlns="http://schemas.openxmlformats.org/officeDocument/2006/custom-properties" xmlns:vt="http://schemas.openxmlformats.org/officeDocument/2006/docPropsVTypes"/>
</file>