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محمد بن أحمد بن أبي غانم الأنصاري المعروف بابن الحبال
</w:t>
      </w:r>
    </w:p>
    <w:p>
      <w:pPr>
        <w:jc w:val="start"/>
        <w:bidi/>
      </w:pPr>
      <w:r>
        <w:rPr>
          <w:rFonts w:ascii="arial" w:hAnsi="arial" w:eastAsia="arial" w:cs="arial"/>
          <w:sz w:val="28"/>
          <w:szCs w:val="28"/>
          <w:b w:val="1"/>
          <w:bCs w:val="1"/>
          <w:rtl/>
        </w:rPr>
        <w:t xml:space="preserve">أبو بكر بن محمد بن أحمد بن أبي غانم الأنصاري المعروف بابن الحبال
</w:t>
      </w:r>
    </w:p>
    <w:p>
      <w:pPr/>
      <w:r>
        <w:rPr/>
        <w:t xml:space="preserve">أبو بكر بن محمد بن أحمد بن أبي غانم الأنصاري المعروف بابن الحبال أبو بكر بن محمد بن أحمد بن أبي غانم الأنصاري المعروف بابن الحبال أجاز لعبد الله بن عمر بن عبد العزيز بن جماعة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2026-07-29T08:28:30+03:00</dcterms:created>
  <dcterms:modified xsi:type="dcterms:W3CDTF">2026-07-29T08:28:30+03:00</dcterms:modified>
</cp:coreProperties>
</file>

<file path=docProps/custom.xml><?xml version="1.0" encoding="utf-8"?>
<Properties xmlns="http://schemas.openxmlformats.org/officeDocument/2006/custom-properties" xmlns:vt="http://schemas.openxmlformats.org/officeDocument/2006/docPropsVTypes"/>
</file>