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محمد بن علي بن عبد الله
</w:t>
      </w:r>
    </w:p>
    <w:p>
      <w:pPr>
        <w:jc w:val="start"/>
        <w:bidi/>
      </w:pPr>
      <w:r>
        <w:rPr>
          <w:rFonts w:ascii="arial" w:hAnsi="arial" w:eastAsia="arial" w:cs="arial"/>
          <w:sz w:val="28"/>
          <w:szCs w:val="28"/>
          <w:b w:val="1"/>
          <w:bCs w:val="1"/>
          <w:rtl/>
        </w:rPr>
        <w:t xml:space="preserve">إسماعيل بن محمد بن محمد بن علي بن عبد الله
</w:t>
      </w:r>
    </w:p>
    <w:p>
      <w:pPr/>
      <w:r>
        <w:rPr/>
        <w:t xml:space="preserve">إسماعيل بن محمد بن محمد بن علي بن عبد الله إسماعيل بن محمد بن محمد بن علي بن عبد الله بن هانئ اللخمي الغرناطي المالكي شرف الدين أبو الوليد بن بدر الدين ولد سنة 78 بغرناطة أخذ عن جماعة من أهل بلده منهم أبو القاسم بن جزى وقدم القاهرة وذاكر أبا حيان ثم قدم الشام وأقام بحماة واشتهر بالمهارة في العربية وكان يحفظ الموطأ ويرويه عن ابن جزى ثم ولي قضاء المالكية بحماة وهو أول مالكي ولي القضاء بها ثم ولي قضاء الشام سنة 67 ثم أعيد إلى حماة ثم دخل مصر وأقام يسيرا ومات وشرح التلقين لأبي البقاء وقطعة من التسهيل وكان محفوظه من القصائد والشواهد كثيرا جدا ولم يكن للمالكية بالشام مثله في سعة علومه وكان يستحضر غالب سيرة ابن هشام وبالغ ابن كثير في الثناء عليه قال وكان كثير العبادة وفي لسانه لثغة في حروف متعددة ولم يكن فيه ما يعاب به إلا أنه استناب ولده وكان سيئ السيرة جدا وكانت وفاته في ربيع الآخر سنة 771 وله ثلاث وستون سنة روى عنه فضلاء حماة كالكمال خطيب المنصورية وعلاء الدين ابن القضامي وناصر الدين البارزي وحدث عنه أبو المعالي ابن عشائر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2026-07-28T23:06:45+03:00</dcterms:created>
  <dcterms:modified xsi:type="dcterms:W3CDTF">2026-07-28T23:06:45+03:00</dcterms:modified>
</cp:coreProperties>
</file>

<file path=docProps/custom.xml><?xml version="1.0" encoding="utf-8"?>
<Properties xmlns="http://schemas.openxmlformats.org/officeDocument/2006/custom-properties" xmlns:vt="http://schemas.openxmlformats.org/officeDocument/2006/docPropsVTypes"/>
</file>