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بن إسماعيل بن عبد الكريم
</w:t>
      </w:r>
    </w:p>
    <w:p>
      <w:pPr>
        <w:jc w:val="start"/>
        <w:bidi/>
      </w:pPr>
      <w:r>
        <w:rPr>
          <w:rFonts w:ascii="arial" w:hAnsi="arial" w:eastAsia="arial" w:cs="arial"/>
          <w:sz w:val="28"/>
          <w:szCs w:val="28"/>
          <w:b w:val="1"/>
          <w:bCs w:val="1"/>
          <w:rtl/>
        </w:rPr>
        <w:t xml:space="preserve">إسماعيل بن محمد بن إسماعيل بن عبد الكريم
</w:t>
      </w:r>
    </w:p>
    <w:p>
      <w:pPr/>
      <w:r>
        <w:rPr/>
        <w:t xml:space="preserve">إسماعيل بن محمد بن إسماعيل بن عبد الكريم إسماعيل بن محمد بن إسماعيل بن عبد الكريم بن عثمان بن عبد الرحيم ابن العجمي بهاء الدين سمع من سنقر وإبراهيم بن عبد الرحمن الشيرازي وغيرهما وحدث سمع منه ابن عشائر وغيره ومات سنة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2026-07-29T07:12:46+03:00</dcterms:created>
  <dcterms:modified xsi:type="dcterms:W3CDTF">2026-07-29T07:12:46+03:00</dcterms:modified>
</cp:coreProperties>
</file>

<file path=docProps/custom.xml><?xml version="1.0" encoding="utf-8"?>
<Properties xmlns="http://schemas.openxmlformats.org/officeDocument/2006/custom-properties" xmlns:vt="http://schemas.openxmlformats.org/officeDocument/2006/docPropsVTypes"/>
</file>