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عثمان الدميري المالكي صفي الدين
</w:t>
      </w:r>
    </w:p>
    <w:p>
      <w:pPr>
        <w:jc w:val="start"/>
        <w:bidi/>
      </w:pPr>
      <w:r>
        <w:rPr>
          <w:rFonts w:ascii="arial" w:hAnsi="arial" w:eastAsia="arial" w:cs="arial"/>
          <w:sz w:val="28"/>
          <w:szCs w:val="28"/>
          <w:b w:val="1"/>
          <w:bCs w:val="1"/>
          <w:rtl/>
        </w:rPr>
        <w:t xml:space="preserve">أحمد بن محمد بن عثمان الدميري المالكي صفي الدين
</w:t>
      </w:r>
    </w:p>
    <w:p>
      <w:pPr/>
      <w:r>
        <w:rPr/>
        <w:t xml:space="preserve">أحمد بن محمد بن عثمان الدميري المالكي صفي الدين أحمد بن محمد بن عثمان الدميري المالكي صفي الدين كان يباشر في دواوين الأمراء وربما ناب في الحكم وامتحن على يد بكلمش ومات من ذلك في آخر سنة ثمانمائة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2026-07-29T02:29:23+03:00</dcterms:created>
  <dcterms:modified xsi:type="dcterms:W3CDTF">2026-07-29T02:29:23+03:00</dcterms:modified>
</cp:coreProperties>
</file>

<file path=docProps/custom.xml><?xml version="1.0" encoding="utf-8"?>
<Properties xmlns="http://schemas.openxmlformats.org/officeDocument/2006/custom-properties" xmlns:vt="http://schemas.openxmlformats.org/officeDocument/2006/docPropsVTypes"/>
</file>