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أطفيش
</w:t>
      </w:r>
    </w:p>
    <w:p>
      <w:pPr>
        <w:jc w:val="start"/>
        <w:bidi/>
      </w:pPr>
      <w:r>
        <w:rPr>
          <w:rFonts w:ascii="arial" w:hAnsi="arial" w:eastAsia="arial" w:cs="arial"/>
          <w:sz w:val="28"/>
          <w:szCs w:val="28"/>
          <w:b w:val="1"/>
          <w:bCs w:val="1"/>
          <w:rtl/>
        </w:rPr>
        <w:t xml:space="preserve">أطفيش
</w:t>
      </w:r>
    </w:p>
    <w:p>
      <w:pPr/>
      <w:r>
        <w:rPr/>
        <w:t xml:space="preserve">أطفيش  محمد بن يوسف بن عيسى اطفيش الحفصي العدوي الجزائري: علامة بالتفسير والفقه والادب، اباضي المذهب، مجتهد، كان له اثر بارز في قضية بلاده السياسية يدل على وطنية صحيحة. مولده ووفاته في بلدة يسجن (من وادي ميزاب في الجزائر) له أكثر من ثلاثمائة مؤلف، منها (تيسير التفسير-ط) سبعة اجزاء، و (هميان الزاد إلى دار الميعاد-ط) أربعة عشر جزءا، في التفسير، و (الذهب الخالص -ط) في الدين وآدابه، و (نظم المغنى-خ) ارجوزة في نحو خمسة الاف بيت، و (شامل الاصل والفرع-ط) في علوم الشريعة، جزآن، و (تخليص العاني من ربقة جهل المثاني-خ) في البلاغة، و (وفاء الضمانة باداء الامانة-ط) في الحديث، ثلاثة اجزاء، و (جامع الشمل-ط) حديث، و (السيرة الجامعة-ط) في المعجزات، و (شرح الدعائم) في الفقه، طبع منه جزآن، و (شرح عقيدة التوحيد-ط) و (إطالة الأجور في فضائل الشهور-ط) و (شرح اسماء الله الحسنى-ط) و (الغسول في اسماء الرسول-ط) و (ترتيب اللقط-ط) فقه، و (شرح النيل-ط) عشرة اجزاء كبيرة في الفقه، و (مختصر الوضع والحاشية-ط) في الفقه واصول الدين، و (حي على الفلاح-خ) ستة اجزاء، حاشية على الايضاح لعامر الشماخي، فقه، و (بيان البيان في علم البيان-خ) و (ربيع البديع-خ) في علم البديع، و (غيضلح الدليل إلى علم الخليل-خ) عروض، و (داعي العمل إلى يوم الأمل -خ) تفسير لم يكمل، و (شرح القلصادي -خ) و (ايضاح المنطق-خ) و (إزالة الاعتراض عن محقي آل إباض-ط) رسالة، و (رسالة في بعض تواريخ أهل وادي مزاب-ط) و (رسالة الامكان-ط) و (الجنة في وصف الجنة-ط) و (حاشية القناطر-خ) في علوم الدين، و (الرسم-خ) في قواعد الخط العربي. وله شعر في (ديوان-ط). </w:t>
      </w:r>
    </w:p>
    <w:p>
      <w:pPr>
        <w:jc w:val="start"/>
        <w:bidi/>
      </w:pPr>
      <w:r>
        <w:rPr>
          <w:sz w:val="24"/>
          <w:szCs w:val="24"/>
          <w:b w:val="1"/>
          <w:bCs w:val="1"/>
          <w:rtl/>
        </w:rPr>
        <w:t xml:space="preserve">
الأعلام،(دار العلم للملايين - بيروت،2002،ط 15،ج 7،ص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2026-10-07T16:46:59+03:00</dcterms:created>
  <dcterms:modified xsi:type="dcterms:W3CDTF">2026-10-07T16:46:59+03:00</dcterms:modified>
</cp:coreProperties>
</file>

<file path=docProps/custom.xml><?xml version="1.0" encoding="utf-8"?>
<Properties xmlns="http://schemas.openxmlformats.org/officeDocument/2006/custom-properties" xmlns:vt="http://schemas.openxmlformats.org/officeDocument/2006/docPropsVTypes"/>
</file>