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قايماز المصري الإستادار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قايماز المصري الإستادار
</w:t>
      </w:r>
    </w:p>
    <w:p>
      <w:pPr/>
      <w:r>
        <w:rPr/>
        <w:t xml:space="preserve">أحمد بن قايماز المصري الإستادار أحمد بن قايماز المصري الإستادار مات في ربيع الأول سنة ثمانمائة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2026-07-29T00:54:36+03:00</dcterms:created>
  <dcterms:modified xsi:type="dcterms:W3CDTF">2026-07-29T00:54:36+03:00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