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النهالي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النهالي
</w:t>
      </w:r>
    </w:p>
    <w:p>
      <w:pPr/>
      <w:r>
        <w:rPr/>
        <w:t xml:space="preserve">النهالي  محمد بن يوسف النهالي: أديب لغوي، له شعر. من الاحناف. أصله من الرها ومولده في حلب. سكن القسطيطنية. وألف (بيان ما حواه تاريخ الوصاف من التراكيب العربية - خ) بخطه في دار الكتب. أما تاريخ الوصاف فهو تاريخ فارسي في ذكر سلاطين المغول. وله (الطراز المذهب في معرفة الدخيل المعرب - خ) في جامعة الرياض (الفيلم 106) عن مكتبة عارف حكمت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2026-10-07T16:47:51+03:00</dcterms:created>
  <dcterms:modified xsi:type="dcterms:W3CDTF">2026-10-07T16:47:51+03:00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