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الحرضي الفقيه نزيل واسط
</w:t>
      </w:r>
    </w:p>
    <w:p>
      <w:pPr>
        <w:jc w:val="start"/>
        <w:bidi/>
      </w:pPr>
      <w:r>
        <w:rPr>
          <w:rFonts w:ascii="arial" w:hAnsi="arial" w:eastAsia="arial" w:cs="arial"/>
          <w:sz w:val="28"/>
          <w:szCs w:val="28"/>
          <w:b w:val="1"/>
          <w:bCs w:val="1"/>
          <w:rtl/>
        </w:rPr>
        <w:t xml:space="preserve">أحمد بن عبد الله الحرضي الفقيه نزيل واسط
</w:t>
      </w:r>
    </w:p>
    <w:p>
      <w:pPr/>
      <w:r>
        <w:rPr/>
        <w:t xml:space="preserve">أحمد بن عبد الله الحرضي الفقيه نزيل واسط أحمد بن عبد الله الحرضي الفقيه نزيل واسط اليمن بالقرب من المهجم كان فقيها فاضلا انتفع الناس به وله كرامات وأتباع مات في ذي الحجة سنة ثمانمائة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2026-07-29T01:19:16+03:00</dcterms:created>
  <dcterms:modified xsi:type="dcterms:W3CDTF">2026-07-29T01:19:16+03:00</dcterms:modified>
</cp:coreProperties>
</file>

<file path=docProps/custom.xml><?xml version="1.0" encoding="utf-8"?>
<Properties xmlns="http://schemas.openxmlformats.org/officeDocument/2006/custom-properties" xmlns:vt="http://schemas.openxmlformats.org/officeDocument/2006/docPropsVTypes"/>
</file>