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عبد الله بن عبد المنعم الهاشمي
</w:t>
      </w:r>
    </w:p>
    <w:p>
      <w:pPr>
        <w:jc w:val="start"/>
        <w:bidi/>
      </w:pPr>
      <w:r>
        <w:rPr>
          <w:rFonts w:ascii="arial" w:hAnsi="arial" w:eastAsia="arial" w:cs="arial"/>
          <w:sz w:val="28"/>
          <w:szCs w:val="28"/>
          <w:b w:val="1"/>
          <w:bCs w:val="1"/>
          <w:rtl/>
        </w:rPr>
        <w:t xml:space="preserve">أحمد بن عبد الله بن عبد المنعم الهاشمي
</w:t>
      </w:r>
    </w:p>
    <w:p>
      <w:pPr/>
      <w:r>
        <w:rPr/>
        <w:t xml:space="preserve">أحمد بن عبد الله بن عبد المنعم الهاشمي أحمد بن عبد الله بن عبد المنعم الهاشمي الطنجالي أبو جعفر قال ابن الخطيب كان ساذجا على سنن من الخير وحسن العهد وكان قد قرأ صناعة الطب وهو والد الطبيبة الأديبة أم الحسين وولي القضاء بلوشة بلد سلفه وكان حسن الطريقة ومات في الطاعون سنة 750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2026-07-28T14:12:17+03:00</dcterms:created>
  <dcterms:modified xsi:type="dcterms:W3CDTF">2026-07-28T14:12:17+03:00</dcterms:modified>
</cp:coreProperties>
</file>

<file path=docProps/custom.xml><?xml version="1.0" encoding="utf-8"?>
<Properties xmlns="http://schemas.openxmlformats.org/officeDocument/2006/custom-properties" xmlns:vt="http://schemas.openxmlformats.org/officeDocument/2006/docPropsVTypes"/>
</file>